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6F26CC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2581497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F26C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F26C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2600B8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iul</w:t>
                  </w:r>
                  <w:r w:rsidR="000105B4">
                    <w:rPr>
                      <w:b/>
                      <w:sz w:val="24"/>
                      <w:szCs w:val="24"/>
                    </w:rPr>
                    <w:t>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60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0105B4" w:rsidRPr="000105B4" w:rsidRDefault="000B57B8" w:rsidP="002600B8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fr-BE"/>
        </w:rPr>
        <w:t>c</w:t>
      </w:r>
      <w:bookmarkStart w:id="0" w:name="_GoBack"/>
      <w:bookmarkEnd w:id="0"/>
      <w:r w:rsidR="00AB5E37" w:rsidRPr="009F3C0D">
        <w:rPr>
          <w:rFonts w:ascii="Times New Roman" w:hAnsi="Times New Roman" w:cs="Times New Roman"/>
          <w:b/>
          <w:sz w:val="28"/>
          <w:szCs w:val="28"/>
        </w:rPr>
        <w:t xml:space="preserve">u privire la </w:t>
      </w:r>
      <w:r w:rsidR="002600B8">
        <w:rPr>
          <w:rFonts w:ascii="Times New Roman" w:hAnsi="Times New Roman" w:cs="Times New Roman"/>
          <w:b/>
          <w:sz w:val="28"/>
          <w:szCs w:val="28"/>
        </w:rPr>
        <w:t>e</w:t>
      </w:r>
      <w:r w:rsidR="002600B8" w:rsidRPr="002600B8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>xaminarea scrisorii Consiliului de Presă</w:t>
      </w:r>
    </w:p>
    <w:p w:rsidR="006534F4" w:rsidRPr="000105B4" w:rsidRDefault="006534F4" w:rsidP="000105B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sz w:val="28"/>
          <w:szCs w:val="28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0A3331" w:rsidRPr="003216D9" w:rsidRDefault="000A3331" w:rsidP="000A3331">
      <w:pPr>
        <w:pStyle w:val="NoSpacing"/>
        <w:keepNext/>
        <w:widowControl w:val="0"/>
        <w:numPr>
          <w:ilvl w:val="0"/>
          <w:numId w:val="38"/>
        </w:numPr>
        <w:tabs>
          <w:tab w:val="left" w:pos="567"/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661D7B">
        <w:rPr>
          <w:rFonts w:ascii="Times New Roman" w:hAnsi="Times New Roman"/>
          <w:sz w:val="28"/>
          <w:szCs w:val="28"/>
        </w:rPr>
        <w:t xml:space="preserve">Se </w:t>
      </w:r>
      <w:r w:rsidR="003B083E">
        <w:rPr>
          <w:rFonts w:ascii="Times New Roman" w:hAnsi="Times New Roman"/>
          <w:sz w:val="28"/>
          <w:szCs w:val="28"/>
        </w:rPr>
        <w:t>ia act de recomandările Consiliului de Presă expuse în scrisoarea adresată Consiliului de Observatori.</w:t>
      </w:r>
    </w:p>
    <w:p w:rsidR="00A573B2" w:rsidRPr="003216D9" w:rsidRDefault="003B083E" w:rsidP="00A573B2">
      <w:pPr>
        <w:pStyle w:val="NoSpacing"/>
        <w:keepNext/>
        <w:widowControl w:val="0"/>
        <w:numPr>
          <w:ilvl w:val="0"/>
          <w:numId w:val="38"/>
        </w:numPr>
        <w:tabs>
          <w:tab w:val="left" w:pos="567"/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Consiliul de Observatori recomandă președintelui IPNA Compania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Teleradio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-Moldova”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instruiască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suplimentar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reporterii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editorii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regulile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documentare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verificare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faptelor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relatate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acu</w:t>
      </w:r>
      <w:r w:rsidR="00B453FC">
        <w:rPr>
          <w:rFonts w:ascii="Times New Roman" w:hAnsi="Times New Roman" w:cs="Times New Roman"/>
          <w:sz w:val="28"/>
          <w:szCs w:val="28"/>
          <w:lang w:val="en-US"/>
        </w:rPr>
        <w:t>ratețea</w:t>
      </w:r>
      <w:proofErr w:type="spellEnd"/>
      <w:r w:rsidR="00B45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53FC">
        <w:rPr>
          <w:rFonts w:ascii="Times New Roman" w:hAnsi="Times New Roman" w:cs="Times New Roman"/>
          <w:sz w:val="28"/>
          <w:szCs w:val="28"/>
          <w:lang w:val="en-US"/>
        </w:rPr>
        <w:t>prezentării</w:t>
      </w:r>
      <w:proofErr w:type="spellEnd"/>
      <w:r w:rsidR="00B453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453FC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B453FC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țină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Audiovizualului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deontologic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jurnalistului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Moldova</w:t>
      </w:r>
      <w:r w:rsidR="00A573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573B2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A573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573B2">
        <w:rPr>
          <w:rFonts w:ascii="Times New Roman" w:hAnsi="Times New Roman"/>
          <w:sz w:val="28"/>
          <w:szCs w:val="28"/>
          <w:lang w:val="en-US"/>
        </w:rPr>
        <w:t>procesul</w:t>
      </w:r>
      <w:proofErr w:type="spellEnd"/>
      <w:r w:rsidR="00A573B2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A573B2">
        <w:rPr>
          <w:rFonts w:ascii="Times New Roman" w:hAnsi="Times New Roman"/>
          <w:sz w:val="28"/>
          <w:szCs w:val="28"/>
          <w:lang w:val="en-US"/>
        </w:rPr>
        <w:t>pregătire</w:t>
      </w:r>
      <w:proofErr w:type="spellEnd"/>
      <w:r w:rsidR="00A573B2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A573B2">
        <w:rPr>
          <w:rFonts w:ascii="Times New Roman" w:hAnsi="Times New Roman"/>
          <w:sz w:val="28"/>
          <w:szCs w:val="28"/>
          <w:lang w:val="en-US"/>
        </w:rPr>
        <w:t>materialelor</w:t>
      </w:r>
      <w:proofErr w:type="spellEnd"/>
      <w:r w:rsidR="00A573B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573B2">
        <w:rPr>
          <w:rFonts w:ascii="Times New Roman" w:hAnsi="Times New Roman"/>
          <w:sz w:val="28"/>
          <w:szCs w:val="28"/>
          <w:lang w:val="en-US"/>
        </w:rPr>
        <w:t>difuzate</w:t>
      </w:r>
      <w:proofErr w:type="spellEnd"/>
      <w:r w:rsidR="00A573B2">
        <w:rPr>
          <w:rFonts w:ascii="Times New Roman" w:hAnsi="Times New Roman"/>
          <w:sz w:val="28"/>
          <w:szCs w:val="28"/>
          <w:lang w:val="en-US"/>
        </w:rPr>
        <w:t>.</w:t>
      </w:r>
    </w:p>
    <w:p w:rsidR="000A3331" w:rsidRPr="00D338A8" w:rsidRDefault="000A3331" w:rsidP="000A3331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A8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083E" w:rsidRPr="003B083E" w:rsidRDefault="000105B4" w:rsidP="003B083E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 xml:space="preserve">Hotărârea a fost adoptată cu votul a </w:t>
      </w:r>
      <w:r w:rsidR="003B083E"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  <w:r w:rsidR="003B083E" w:rsidRPr="003B083E">
        <w:rPr>
          <w:rFonts w:ascii="Times New Roman" w:hAnsi="Times New Roman" w:cs="Times New Roman"/>
          <w:sz w:val="28"/>
          <w:szCs w:val="28"/>
        </w:rPr>
        <w:t>„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PRO”– 8</w:t>
      </w:r>
      <w:r w:rsidR="003B083E" w:rsidRPr="003B083E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(N.</w:t>
      </w:r>
      <w:r w:rsidR="003B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Spătaru, L.</w:t>
      </w:r>
      <w:r w:rsidR="003B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Gurez, S.</w:t>
      </w:r>
      <w:r w:rsidR="003B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Nistor, V.</w:t>
      </w:r>
      <w:r w:rsidR="003B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Țapeș, M.</w:t>
      </w:r>
      <w:r w:rsidR="003B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83E" w:rsidRPr="003B083E">
        <w:rPr>
          <w:rFonts w:ascii="Times New Roman" w:hAnsi="Times New Roman" w:cs="Times New Roman"/>
          <w:b/>
          <w:sz w:val="28"/>
          <w:szCs w:val="28"/>
        </w:rPr>
        <w:t>Țurcan, L.Vasilache, A. Vasilachi, V. Vlad).</w:t>
      </w:r>
    </w:p>
    <w:p w:rsidR="00E15AB4" w:rsidRPr="00E15AB4" w:rsidRDefault="00E15AB4" w:rsidP="003B083E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CC" w:rsidRDefault="006F26CC" w:rsidP="00D408D0">
      <w:r>
        <w:separator/>
      </w:r>
    </w:p>
  </w:endnote>
  <w:endnote w:type="continuationSeparator" w:id="0">
    <w:p w:rsidR="006F26CC" w:rsidRDefault="006F26CC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CC" w:rsidRDefault="006F26CC" w:rsidP="00D408D0">
      <w:r>
        <w:separator/>
      </w:r>
    </w:p>
  </w:footnote>
  <w:footnote w:type="continuationSeparator" w:id="0">
    <w:p w:rsidR="006F26CC" w:rsidRDefault="006F26CC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7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6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5"/>
  </w:num>
  <w:num w:numId="20">
    <w:abstractNumId w:val="21"/>
  </w:num>
  <w:num w:numId="21">
    <w:abstractNumId w:val="32"/>
  </w:num>
  <w:num w:numId="22">
    <w:abstractNumId w:val="10"/>
  </w:num>
  <w:num w:numId="23">
    <w:abstractNumId w:val="11"/>
  </w:num>
  <w:num w:numId="24">
    <w:abstractNumId w:val="33"/>
  </w:num>
  <w:num w:numId="25">
    <w:abstractNumId w:val="34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7"/>
  </w:num>
  <w:num w:numId="37">
    <w:abstractNumId w:val="6"/>
  </w:num>
  <w:num w:numId="38">
    <w:abstractNumId w:val="14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1126D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57B8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15B6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1F7D20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0B8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083E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26CC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62F3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1146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573B2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3FC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233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115</cp:revision>
  <cp:lastPrinted>2017-04-20T10:12:00Z</cp:lastPrinted>
  <dcterms:created xsi:type="dcterms:W3CDTF">2016-09-26T05:02:00Z</dcterms:created>
  <dcterms:modified xsi:type="dcterms:W3CDTF">2017-07-26T10:38:00Z</dcterms:modified>
</cp:coreProperties>
</file>